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5B" w:rsidRDefault="0092105B" w:rsidP="0092105B">
      <w:pPr>
        <w:snapToGrid w:val="0"/>
        <w:spacing w:line="276" w:lineRule="auto"/>
        <w:ind w:right="840"/>
        <w:jc w:val="left"/>
        <w:rPr>
          <w:rFonts w:ascii="黑体" w:eastAsia="黑体" w:hAnsi="黑体"/>
          <w:bCs/>
          <w:color w:val="000000"/>
          <w:sz w:val="30"/>
          <w:szCs w:val="30"/>
        </w:rPr>
      </w:pPr>
      <w:r>
        <w:rPr>
          <w:rFonts w:ascii="黑体" w:eastAsia="黑体" w:hAnsi="黑体" w:hint="eastAsia"/>
          <w:bCs/>
          <w:color w:val="000000"/>
          <w:sz w:val="30"/>
          <w:szCs w:val="30"/>
        </w:rPr>
        <w:t>附件2：</w:t>
      </w:r>
    </w:p>
    <w:p w:rsidR="0092105B" w:rsidRDefault="0092105B" w:rsidP="0092105B">
      <w:pPr>
        <w:adjustRightInd w:val="0"/>
        <w:snapToGrid w:val="0"/>
        <w:spacing w:line="460" w:lineRule="exact"/>
        <w:jc w:val="center"/>
        <w:rPr>
          <w:rFonts w:ascii="方正小标宋简体" w:eastAsia="方正小标宋简体"/>
          <w:bCs/>
          <w:sz w:val="36"/>
          <w:szCs w:val="36"/>
        </w:rPr>
      </w:pPr>
      <w:r>
        <w:rPr>
          <w:rFonts w:ascii="方正小标宋简体" w:eastAsia="方正小标宋简体" w:hint="eastAsia"/>
          <w:bCs/>
          <w:sz w:val="36"/>
          <w:szCs w:val="36"/>
        </w:rPr>
        <w:t>江苏第二师范学院学生评教实施细则</w:t>
      </w:r>
    </w:p>
    <w:p w:rsidR="0092105B" w:rsidRDefault="0092105B" w:rsidP="0092105B">
      <w:pPr>
        <w:adjustRightInd w:val="0"/>
        <w:snapToGrid w:val="0"/>
        <w:spacing w:line="460" w:lineRule="exact"/>
        <w:ind w:firstLineChars="196" w:firstLine="590"/>
        <w:rPr>
          <w:rFonts w:ascii="黑体" w:eastAsia="黑体"/>
          <w:b/>
          <w:bCs/>
          <w:color w:val="000000"/>
          <w:sz w:val="30"/>
          <w:szCs w:val="30"/>
        </w:rPr>
      </w:pPr>
      <w:r>
        <w:rPr>
          <w:rFonts w:ascii="黑体" w:eastAsia="黑体" w:hint="eastAsia"/>
          <w:b/>
          <w:bCs/>
          <w:color w:val="000000"/>
          <w:sz w:val="30"/>
          <w:szCs w:val="30"/>
        </w:rPr>
        <w:t>一、总则</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1.凡江苏第二师范学院在校学生必须参加“学生评教”，“学生评教”在我校综合信息平台开展。</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2.“学生评教”每学期一次，一般在学期末进行。</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3.“学生评教”过程中应遵循客观公正、实事求是的原则，认真、积极参加评价。</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4.</w:t>
      </w:r>
      <w:r>
        <w:rPr>
          <w:rFonts w:ascii="仿宋_GB2312" w:eastAsia="仿宋_GB2312" w:hAnsi="宋体" w:cs="宋体" w:hint="eastAsia"/>
          <w:b/>
          <w:color w:val="000000"/>
          <w:kern w:val="0"/>
          <w:sz w:val="30"/>
          <w:szCs w:val="30"/>
        </w:rPr>
        <w:t>没有参与“学生评教”的学生，将不得进行“成绩查询”、“网上选课”，毕业时成绩学校将不予审核。</w:t>
      </w:r>
    </w:p>
    <w:p w:rsidR="0092105B" w:rsidRDefault="0092105B" w:rsidP="0092105B">
      <w:pPr>
        <w:adjustRightInd w:val="0"/>
        <w:snapToGrid w:val="0"/>
        <w:spacing w:line="460" w:lineRule="exact"/>
        <w:ind w:firstLineChars="200" w:firstLine="602"/>
        <w:rPr>
          <w:rFonts w:ascii="黑体" w:eastAsia="黑体"/>
          <w:b/>
          <w:bCs/>
          <w:color w:val="000000"/>
          <w:sz w:val="30"/>
          <w:szCs w:val="30"/>
        </w:rPr>
      </w:pPr>
      <w:r>
        <w:rPr>
          <w:rFonts w:ascii="黑体" w:eastAsia="黑体" w:hint="eastAsia"/>
          <w:b/>
          <w:bCs/>
          <w:color w:val="000000"/>
          <w:sz w:val="30"/>
          <w:szCs w:val="30"/>
        </w:rPr>
        <w:t>二、操作步骤</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1.登录江苏第二师范学院综合信息平台主页</w:t>
      </w:r>
      <w:r w:rsidR="008E2A8D">
        <w:rPr>
          <w:rFonts w:ascii="仿宋_GB2312" w:eastAsia="仿宋_GB2312" w:hAnsi="宋体" w:cs="宋体" w:hint="eastAsia"/>
          <w:kern w:val="0"/>
          <w:sz w:val="30"/>
          <w:szCs w:val="30"/>
        </w:rPr>
        <w:t>（</w:t>
      </w:r>
      <w:r w:rsidR="008E2A8D">
        <w:rPr>
          <w:rFonts w:ascii="仿宋_GB2312" w:eastAsia="仿宋_GB2312" w:hAnsi="宋体" w:cs="宋体" w:hint="eastAsia"/>
          <w:kern w:val="0"/>
          <w:sz w:val="32"/>
          <w:szCs w:val="32"/>
        </w:rPr>
        <w:t>http://jwgl.jssnu.edu.cn/</w:t>
      </w:r>
      <w:r w:rsidR="008E2A8D">
        <w:rPr>
          <w:rFonts w:ascii="仿宋_GB2312" w:eastAsia="仿宋_GB2312" w:hAnsi="宋体" w:cs="宋体" w:hint="eastAsia"/>
          <w:kern w:val="0"/>
          <w:sz w:val="30"/>
          <w:szCs w:val="30"/>
        </w:rPr>
        <w:t>）</w:t>
      </w:r>
      <w:r>
        <w:rPr>
          <w:rFonts w:ascii="仿宋_GB2312" w:eastAsia="仿宋_GB2312" w:hAnsi="宋体" w:cs="宋体" w:hint="eastAsia"/>
          <w:color w:val="000000"/>
          <w:kern w:val="0"/>
          <w:sz w:val="30"/>
          <w:szCs w:val="30"/>
        </w:rPr>
        <w:t>，点击“用户登录”，依次输入“真实姓名”、“身份证后6位”、“密码”、“验证码”后点击“登录”。（注：遗忘密码的同学可至各学院</w:t>
      </w:r>
      <w:proofErr w:type="gramStart"/>
      <w:r>
        <w:rPr>
          <w:rFonts w:ascii="仿宋_GB2312" w:eastAsia="仿宋_GB2312" w:hAnsi="宋体" w:cs="宋体" w:hint="eastAsia"/>
          <w:color w:val="000000"/>
          <w:kern w:val="0"/>
          <w:sz w:val="30"/>
          <w:szCs w:val="30"/>
        </w:rPr>
        <w:t>教务员处</w:t>
      </w:r>
      <w:proofErr w:type="gramEnd"/>
      <w:r>
        <w:rPr>
          <w:rFonts w:ascii="仿宋_GB2312" w:eastAsia="仿宋_GB2312" w:hAnsi="宋体" w:cs="宋体" w:hint="eastAsia"/>
          <w:color w:val="000000"/>
          <w:kern w:val="0"/>
          <w:sz w:val="30"/>
          <w:szCs w:val="30"/>
        </w:rPr>
        <w:t>查询或重置。）</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2.选择“管理中心”</w:t>
      </w:r>
      <w:r>
        <w:rPr>
          <w:rFonts w:ascii="仿宋_GB2312" w:eastAsia="仿宋_GB2312" w:hint="eastAsia"/>
          <w:color w:val="000000"/>
          <w:sz w:val="32"/>
          <w:szCs w:val="32"/>
        </w:rPr>
        <w:t>→“</w:t>
      </w:r>
      <w:r>
        <w:rPr>
          <w:rFonts w:ascii="仿宋_GB2312" w:eastAsia="仿宋_GB2312" w:hAnsi="宋体" w:cs="宋体" w:hint="eastAsia"/>
          <w:color w:val="000000"/>
          <w:kern w:val="0"/>
          <w:sz w:val="30"/>
          <w:szCs w:val="30"/>
        </w:rPr>
        <w:t>教学质量监控</w:t>
      </w:r>
      <w:r>
        <w:rPr>
          <w:rFonts w:ascii="仿宋_GB2312" w:eastAsia="仿宋_GB2312" w:hint="eastAsia"/>
          <w:color w:val="000000"/>
          <w:sz w:val="32"/>
          <w:szCs w:val="32"/>
        </w:rPr>
        <w:t>”→“</w:t>
      </w:r>
      <w:r>
        <w:rPr>
          <w:rFonts w:ascii="仿宋_GB2312" w:eastAsia="仿宋_GB2312" w:hAnsi="宋体" w:cs="宋体" w:hint="eastAsia"/>
          <w:color w:val="000000"/>
          <w:kern w:val="0"/>
          <w:sz w:val="30"/>
          <w:szCs w:val="30"/>
        </w:rPr>
        <w:t>学生评教</w:t>
      </w:r>
      <w:r>
        <w:rPr>
          <w:rFonts w:ascii="仿宋_GB2312" w:eastAsia="仿宋_GB2312" w:hint="eastAsia"/>
          <w:color w:val="000000"/>
          <w:sz w:val="32"/>
          <w:szCs w:val="32"/>
        </w:rPr>
        <w:t>”→选择相应</w:t>
      </w:r>
      <w:r>
        <w:rPr>
          <w:rFonts w:ascii="仿宋_GB2312" w:eastAsia="仿宋_GB2312" w:hAnsi="宋体" w:cs="宋体" w:hint="eastAsia"/>
          <w:color w:val="000000"/>
          <w:kern w:val="0"/>
          <w:sz w:val="30"/>
          <w:szCs w:val="30"/>
        </w:rPr>
        <w:t>学期</w:t>
      </w:r>
      <w:r>
        <w:rPr>
          <w:rFonts w:ascii="仿宋_GB2312" w:eastAsia="仿宋_GB2312" w:hint="eastAsia"/>
          <w:color w:val="000000"/>
          <w:sz w:val="32"/>
          <w:szCs w:val="32"/>
        </w:rPr>
        <w:t>→点击“</w:t>
      </w:r>
      <w:r>
        <w:rPr>
          <w:rFonts w:ascii="仿宋_GB2312" w:eastAsia="仿宋_GB2312" w:hAnsi="宋体" w:cs="宋体" w:hint="eastAsia"/>
          <w:color w:val="000000"/>
          <w:kern w:val="0"/>
          <w:sz w:val="30"/>
          <w:szCs w:val="30"/>
        </w:rPr>
        <w:t>查询</w:t>
      </w:r>
      <w:r>
        <w:rPr>
          <w:rFonts w:ascii="仿宋_GB2312" w:eastAsia="仿宋_GB2312" w:hint="eastAsia"/>
          <w:color w:val="000000"/>
          <w:sz w:val="32"/>
          <w:szCs w:val="32"/>
        </w:rPr>
        <w:t>”按钮</w:t>
      </w:r>
      <w:r>
        <w:rPr>
          <w:rFonts w:ascii="仿宋_GB2312" w:eastAsia="仿宋_GB2312" w:hAnsi="宋体" w:cs="宋体" w:hint="eastAsia"/>
          <w:color w:val="000000"/>
          <w:kern w:val="0"/>
          <w:sz w:val="30"/>
          <w:szCs w:val="30"/>
        </w:rPr>
        <w:t>；依次点击课程右侧的“未评”选项，进入“相应课程教学质量网络评价表”页面，点击“任课教师”选择教师开始评价</w:t>
      </w:r>
      <w:r>
        <w:rPr>
          <w:rFonts w:ascii="仿宋_GB2312" w:eastAsia="仿宋_GB2312" w:hAnsi="宋体" w:cs="宋体" w:hint="eastAsia"/>
          <w:b/>
          <w:color w:val="000000"/>
          <w:kern w:val="0"/>
          <w:sz w:val="30"/>
          <w:szCs w:val="30"/>
        </w:rPr>
        <w:t>（一门课程若有多位教师任课，请逐位选择进行评价，否则本门课程视为未评）</w:t>
      </w:r>
      <w:r>
        <w:rPr>
          <w:rFonts w:ascii="仿宋_GB2312" w:eastAsia="仿宋_GB2312" w:hAnsi="宋体" w:cs="宋体" w:hint="eastAsia"/>
          <w:color w:val="000000"/>
          <w:kern w:val="0"/>
          <w:sz w:val="30"/>
          <w:szCs w:val="30"/>
        </w:rPr>
        <w:t>。</w:t>
      </w:r>
    </w:p>
    <w:p w:rsidR="0092105B" w:rsidRDefault="0092105B" w:rsidP="0092105B">
      <w:pPr>
        <w:widowControl/>
        <w:jc w:val="center"/>
        <w:rPr>
          <w:rFonts w:ascii="宋体" w:hAnsi="宋体" w:cs="宋体"/>
          <w:color w:val="000000"/>
          <w:kern w:val="0"/>
          <w:sz w:val="24"/>
        </w:rPr>
      </w:pPr>
      <w:bookmarkStart w:id="0" w:name="_GoBack"/>
      <w:r>
        <w:rPr>
          <w:rFonts w:ascii="宋体" w:hAnsi="宋体" w:cs="宋体"/>
          <w:noProof/>
          <w:color w:val="000000"/>
          <w:kern w:val="0"/>
          <w:sz w:val="24"/>
        </w:rPr>
        <w:drawing>
          <wp:inline distT="0" distB="0" distL="0" distR="0">
            <wp:extent cx="5217459" cy="2617695"/>
            <wp:effectExtent l="0" t="0" r="2540" b="0"/>
            <wp:docPr id="2" name="图片 2" descr="QQ截图2019060616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截图20190606160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7664" cy="2617798"/>
                    </a:xfrm>
                    <a:prstGeom prst="rect">
                      <a:avLst/>
                    </a:prstGeom>
                    <a:noFill/>
                    <a:ln>
                      <a:noFill/>
                    </a:ln>
                  </pic:spPr>
                </pic:pic>
              </a:graphicData>
            </a:graphic>
          </wp:inline>
        </w:drawing>
      </w:r>
      <w:bookmarkEnd w:id="0"/>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3.根据任课教师的教学情况进行评价。选择各项评教指标对应的评价等级，具体为“ABCDE”5个等级（其中ABCDE分别对应54321相应的分值），共20项评价指标。每一项评价指标等级选择结束后，填写问卷主观题目（</w:t>
      </w:r>
      <w:r>
        <w:rPr>
          <w:rFonts w:ascii="仿宋_GB2312" w:eastAsia="仿宋_GB2312" w:hAnsi="宋体" w:cs="宋体" w:hint="eastAsia"/>
          <w:b/>
          <w:color w:val="000000"/>
          <w:kern w:val="0"/>
          <w:sz w:val="30"/>
          <w:szCs w:val="30"/>
        </w:rPr>
        <w:t>必填项</w:t>
      </w:r>
      <w:r>
        <w:rPr>
          <w:rFonts w:ascii="仿宋_GB2312" w:eastAsia="仿宋_GB2312" w:hAnsi="宋体" w:cs="宋体" w:hint="eastAsia"/>
          <w:color w:val="000000"/>
          <w:kern w:val="0"/>
          <w:sz w:val="30"/>
          <w:szCs w:val="30"/>
        </w:rPr>
        <w:t>），填写结束后点击“保存提交”，完成评价</w:t>
      </w:r>
      <w:r>
        <w:rPr>
          <w:rFonts w:ascii="仿宋_GB2312" w:eastAsia="仿宋_GB2312" w:hAnsi="宋体" w:cs="宋体" w:hint="eastAsia"/>
          <w:b/>
          <w:color w:val="000000"/>
          <w:kern w:val="0"/>
          <w:sz w:val="30"/>
          <w:szCs w:val="30"/>
        </w:rPr>
        <w:t>（注意：点击“保存提交”后无法更改，请慎重操作）</w:t>
      </w:r>
      <w:r>
        <w:rPr>
          <w:rFonts w:ascii="仿宋_GB2312" w:eastAsia="仿宋_GB2312" w:hAnsi="宋体" w:cs="宋体" w:hint="eastAsia"/>
          <w:color w:val="000000"/>
          <w:kern w:val="0"/>
          <w:sz w:val="30"/>
          <w:szCs w:val="30"/>
        </w:rPr>
        <w:t>。</w:t>
      </w:r>
    </w:p>
    <w:p w:rsidR="0092105B" w:rsidRDefault="0092105B" w:rsidP="0092105B">
      <w:pPr>
        <w:widowControl/>
        <w:jc w:val="center"/>
        <w:rPr>
          <w:rFonts w:ascii="宋体" w:hAnsi="宋体" w:cs="宋体"/>
          <w:color w:val="000000"/>
          <w:kern w:val="0"/>
          <w:sz w:val="24"/>
        </w:rPr>
      </w:pPr>
      <w:r>
        <w:rPr>
          <w:rFonts w:ascii="宋体" w:hAnsi="宋体" w:cs="宋体"/>
          <w:noProof/>
          <w:color w:val="000000"/>
          <w:kern w:val="0"/>
          <w:sz w:val="24"/>
        </w:rPr>
        <w:drawing>
          <wp:inline distT="0" distB="0" distL="0" distR="0">
            <wp:extent cx="5271135" cy="3415665"/>
            <wp:effectExtent l="0" t="0" r="5715" b="0"/>
            <wp:docPr id="1" name="图片 1" descr="QQ截图2019060616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截图20190606160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135" cy="3415665"/>
                    </a:xfrm>
                    <a:prstGeom prst="rect">
                      <a:avLst/>
                    </a:prstGeom>
                    <a:noFill/>
                    <a:ln>
                      <a:noFill/>
                    </a:ln>
                  </pic:spPr>
                </pic:pic>
              </a:graphicData>
            </a:graphic>
          </wp:inline>
        </w:drawing>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noProof/>
          <w:color w:val="000000"/>
          <w:kern w:val="0"/>
          <w:sz w:val="30"/>
          <w:szCs w:val="30"/>
        </w:rPr>
        <w:drawing>
          <wp:anchor distT="0" distB="0" distL="114300" distR="114300" simplePos="0" relativeHeight="251659264" behindDoc="0" locked="0" layoutInCell="1" allowOverlap="1">
            <wp:simplePos x="0" y="0"/>
            <wp:positionH relativeFrom="column">
              <wp:posOffset>2674620</wp:posOffset>
            </wp:positionH>
            <wp:positionV relativeFrom="paragraph">
              <wp:posOffset>452120</wp:posOffset>
            </wp:positionV>
            <wp:extent cx="760730" cy="417195"/>
            <wp:effectExtent l="0" t="0" r="1270" b="1905"/>
            <wp:wrapNone/>
            <wp:docPr id="3" name="图片 3" descr="`Y}XRWHS}DMU6(OKR9[2GQ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Y}XRWHS}DMU6(OKR9[2GQ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宋体" w:cs="宋体" w:hint="eastAsia"/>
          <w:color w:val="000000"/>
          <w:kern w:val="0"/>
          <w:sz w:val="30"/>
          <w:szCs w:val="30"/>
        </w:rPr>
        <w:t>4.按照上述方式评价其它未评课程，直至评完本学期所学全部课程，完成学生评教。</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5.点击页面右上角“退出”         即可退出系统。 </w:t>
      </w:r>
    </w:p>
    <w:p w:rsidR="0092105B" w:rsidRDefault="0092105B" w:rsidP="0092105B">
      <w:pPr>
        <w:adjustRightInd w:val="0"/>
        <w:snapToGrid w:val="0"/>
        <w:spacing w:line="460" w:lineRule="exact"/>
        <w:ind w:firstLineChars="200" w:firstLine="602"/>
        <w:rPr>
          <w:rFonts w:ascii="黑体" w:eastAsia="黑体"/>
          <w:b/>
          <w:bCs/>
          <w:color w:val="000000"/>
          <w:sz w:val="30"/>
          <w:szCs w:val="30"/>
        </w:rPr>
      </w:pPr>
      <w:r>
        <w:rPr>
          <w:rFonts w:ascii="黑体" w:eastAsia="黑体" w:hint="eastAsia"/>
          <w:b/>
          <w:bCs/>
          <w:color w:val="000000"/>
          <w:sz w:val="30"/>
          <w:szCs w:val="30"/>
        </w:rPr>
        <w:t>三、注意事项</w:t>
      </w:r>
    </w:p>
    <w:p w:rsidR="0092105B" w:rsidRDefault="0092105B" w:rsidP="0092105B">
      <w:pPr>
        <w:adjustRightInd w:val="0"/>
        <w:snapToGrid w:val="0"/>
        <w:spacing w:line="460" w:lineRule="exact"/>
        <w:ind w:firstLineChars="200" w:firstLine="600"/>
        <w:rPr>
          <w:rFonts w:ascii="仿宋_GB2312" w:eastAsia="仿宋_GB2312" w:hAnsi="宋体" w:cs="宋体"/>
          <w:b/>
          <w:color w:val="000000"/>
          <w:kern w:val="0"/>
          <w:sz w:val="30"/>
          <w:szCs w:val="30"/>
        </w:rPr>
      </w:pPr>
      <w:r>
        <w:rPr>
          <w:rFonts w:ascii="仿宋_GB2312" w:eastAsia="仿宋_GB2312" w:hAnsi="宋体" w:cs="宋体" w:hint="eastAsia"/>
          <w:color w:val="000000"/>
          <w:kern w:val="0"/>
          <w:sz w:val="30"/>
          <w:szCs w:val="30"/>
        </w:rPr>
        <w:t>1.</w:t>
      </w:r>
      <w:r>
        <w:rPr>
          <w:rFonts w:hint="eastAsia"/>
        </w:rPr>
        <w:t xml:space="preserve"> </w:t>
      </w:r>
      <w:r>
        <w:rPr>
          <w:rFonts w:ascii="仿宋_GB2312" w:eastAsia="仿宋_GB2312" w:hAnsi="宋体" w:cs="宋体" w:hint="eastAsia"/>
          <w:color w:val="000000"/>
          <w:kern w:val="0"/>
          <w:sz w:val="30"/>
          <w:szCs w:val="30"/>
        </w:rPr>
        <w:t>请各位同学在通知规定时限内及时登录系统进行评价，逾期将不再开放此项功能。</w:t>
      </w:r>
    </w:p>
    <w:p w:rsidR="0092105B" w:rsidRDefault="0092105B" w:rsidP="0092105B">
      <w:pPr>
        <w:adjustRightInd w:val="0"/>
        <w:snapToGrid w:val="0"/>
        <w:spacing w:line="460" w:lineRule="exact"/>
        <w:ind w:firstLineChars="200" w:firstLine="600"/>
        <w:rPr>
          <w:rFonts w:ascii="仿宋_GB2312" w:eastAsia="仿宋_GB2312" w:hAnsi="宋体" w:cs="宋体"/>
          <w:b/>
          <w:color w:val="000000"/>
          <w:kern w:val="0"/>
          <w:sz w:val="30"/>
          <w:szCs w:val="30"/>
        </w:rPr>
      </w:pPr>
      <w:r>
        <w:rPr>
          <w:rFonts w:ascii="仿宋_GB2312" w:eastAsia="仿宋_GB2312" w:hAnsi="宋体" w:cs="宋体" w:hint="eastAsia"/>
          <w:color w:val="000000"/>
          <w:kern w:val="0"/>
          <w:sz w:val="30"/>
          <w:szCs w:val="30"/>
        </w:rPr>
        <w:t>2.在“学生评教”时，请各位同学独立完成评价任务，不能请人评价或代人评价。</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3.在“学生评教”过程中，如发现下列情况，工作人员将删除该数据：</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（1）课程、任课教师与事实不符；</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highlight w:val="yellow"/>
        </w:rPr>
      </w:pPr>
      <w:r>
        <w:rPr>
          <w:rFonts w:ascii="仿宋_GB2312" w:eastAsia="仿宋_GB2312" w:hAnsi="宋体" w:cs="宋体" w:hint="eastAsia"/>
          <w:color w:val="000000"/>
          <w:kern w:val="0"/>
          <w:sz w:val="30"/>
          <w:szCs w:val="30"/>
        </w:rPr>
        <w:t>（2）该课程教师上课</w:t>
      </w:r>
      <w:proofErr w:type="gramStart"/>
      <w:r>
        <w:rPr>
          <w:rFonts w:ascii="仿宋_GB2312" w:eastAsia="仿宋_GB2312" w:hAnsi="宋体" w:cs="宋体" w:hint="eastAsia"/>
          <w:color w:val="000000"/>
          <w:kern w:val="0"/>
          <w:sz w:val="30"/>
          <w:szCs w:val="30"/>
        </w:rPr>
        <w:t>课时数未达到</w:t>
      </w:r>
      <w:proofErr w:type="gramEnd"/>
      <w:r>
        <w:rPr>
          <w:rFonts w:ascii="仿宋_GB2312" w:eastAsia="仿宋_GB2312" w:hAnsi="宋体" w:cs="宋体" w:hint="eastAsia"/>
          <w:color w:val="000000"/>
          <w:kern w:val="0"/>
          <w:sz w:val="30"/>
          <w:szCs w:val="30"/>
        </w:rPr>
        <w:t>8节。</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 xml:space="preserve">4.为实现教学相长，请同学们在相应栏目内为每一门课程及每一位任课教师提意见和建议。 </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w:t>
      </w:r>
      <w:r w:rsidRPr="00D62518">
        <w:rPr>
          <w:rFonts w:hint="eastAsia"/>
        </w:rPr>
        <w:t xml:space="preserve"> </w:t>
      </w:r>
      <w:r w:rsidRPr="00D62518">
        <w:rPr>
          <w:rFonts w:ascii="仿宋_GB2312" w:eastAsia="仿宋_GB2312" w:hAnsi="宋体" w:cs="宋体" w:hint="eastAsia"/>
          <w:color w:val="000000"/>
          <w:kern w:val="0"/>
          <w:sz w:val="30"/>
          <w:szCs w:val="30"/>
        </w:rPr>
        <w:t>综合信息平台</w:t>
      </w:r>
      <w:r>
        <w:rPr>
          <w:rFonts w:ascii="仿宋_GB2312" w:eastAsia="仿宋_GB2312" w:hAnsi="宋体" w:cs="宋体" w:hint="eastAsia"/>
          <w:color w:val="000000"/>
          <w:kern w:val="0"/>
          <w:sz w:val="30"/>
          <w:szCs w:val="30"/>
        </w:rPr>
        <w:t>“学生评教”模块不保留参评学生的个人信息，请各位同学给出公正、客观、合理的评价。</w:t>
      </w:r>
    </w:p>
    <w:p w:rsidR="0092105B" w:rsidRDefault="0092105B" w:rsidP="0092105B">
      <w:pPr>
        <w:adjustRightInd w:val="0"/>
        <w:snapToGrid w:val="0"/>
        <w:spacing w:line="4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6.若评教过程中出现服务器报错、网络拥堵等现象，请错开高峰时段进行评价。</w:t>
      </w:r>
    </w:p>
    <w:p w:rsidR="0092105B" w:rsidRDefault="0092105B" w:rsidP="0092105B">
      <w:pPr>
        <w:snapToGrid w:val="0"/>
        <w:spacing w:line="300" w:lineRule="auto"/>
        <w:jc w:val="left"/>
        <w:rPr>
          <w:rFonts w:ascii="宋体" w:hAnsi="宋体"/>
          <w:color w:val="000000"/>
          <w:szCs w:val="21"/>
        </w:rPr>
      </w:pPr>
    </w:p>
    <w:p w:rsidR="00E54CB2" w:rsidRPr="0092105B" w:rsidRDefault="00E54CB2"/>
    <w:sectPr w:rsidR="00E54CB2" w:rsidRPr="0092105B">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D0" w:rsidRDefault="00F807D0" w:rsidP="0092105B">
      <w:r>
        <w:separator/>
      </w:r>
    </w:p>
  </w:endnote>
  <w:endnote w:type="continuationSeparator" w:id="0">
    <w:p w:rsidR="00F807D0" w:rsidRDefault="00F807D0" w:rsidP="0092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D0" w:rsidRDefault="00F807D0" w:rsidP="0092105B">
      <w:r>
        <w:separator/>
      </w:r>
    </w:p>
  </w:footnote>
  <w:footnote w:type="continuationSeparator" w:id="0">
    <w:p w:rsidR="00F807D0" w:rsidRDefault="00F807D0" w:rsidP="00921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CF"/>
    <w:rsid w:val="00047849"/>
    <w:rsid w:val="00077DE0"/>
    <w:rsid w:val="000B24A5"/>
    <w:rsid w:val="001306FB"/>
    <w:rsid w:val="00155AAF"/>
    <w:rsid w:val="001B1589"/>
    <w:rsid w:val="001F1FF8"/>
    <w:rsid w:val="00214E77"/>
    <w:rsid w:val="002F4CBF"/>
    <w:rsid w:val="00362833"/>
    <w:rsid w:val="003D3320"/>
    <w:rsid w:val="004308B2"/>
    <w:rsid w:val="005504AF"/>
    <w:rsid w:val="005756A7"/>
    <w:rsid w:val="005B6F61"/>
    <w:rsid w:val="00620DC2"/>
    <w:rsid w:val="006263E0"/>
    <w:rsid w:val="00801E58"/>
    <w:rsid w:val="00840CF8"/>
    <w:rsid w:val="00872B60"/>
    <w:rsid w:val="008E2A8D"/>
    <w:rsid w:val="0091529A"/>
    <w:rsid w:val="0092105B"/>
    <w:rsid w:val="0094450E"/>
    <w:rsid w:val="009F5C02"/>
    <w:rsid w:val="00A910B6"/>
    <w:rsid w:val="00A97D84"/>
    <w:rsid w:val="00AD7FB5"/>
    <w:rsid w:val="00B1575D"/>
    <w:rsid w:val="00BE312D"/>
    <w:rsid w:val="00BF4A50"/>
    <w:rsid w:val="00C86118"/>
    <w:rsid w:val="00CD4DC2"/>
    <w:rsid w:val="00DA712F"/>
    <w:rsid w:val="00DC4FF2"/>
    <w:rsid w:val="00E473EC"/>
    <w:rsid w:val="00E54CB2"/>
    <w:rsid w:val="00E63BA7"/>
    <w:rsid w:val="00E763BD"/>
    <w:rsid w:val="00EA15CF"/>
    <w:rsid w:val="00F274A0"/>
    <w:rsid w:val="00F40428"/>
    <w:rsid w:val="00F80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0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105B"/>
    <w:rPr>
      <w:sz w:val="18"/>
      <w:szCs w:val="18"/>
    </w:rPr>
  </w:style>
  <w:style w:type="paragraph" w:styleId="a4">
    <w:name w:val="footer"/>
    <w:basedOn w:val="a"/>
    <w:link w:val="Char0"/>
    <w:uiPriority w:val="99"/>
    <w:unhideWhenUsed/>
    <w:rsid w:val="009210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105B"/>
    <w:rPr>
      <w:sz w:val="18"/>
      <w:szCs w:val="18"/>
    </w:rPr>
  </w:style>
  <w:style w:type="paragraph" w:styleId="a5">
    <w:name w:val="Balloon Text"/>
    <w:basedOn w:val="a"/>
    <w:link w:val="Char1"/>
    <w:uiPriority w:val="99"/>
    <w:semiHidden/>
    <w:unhideWhenUsed/>
    <w:rsid w:val="0092105B"/>
    <w:rPr>
      <w:sz w:val="18"/>
      <w:szCs w:val="18"/>
    </w:rPr>
  </w:style>
  <w:style w:type="character" w:customStyle="1" w:styleId="Char1">
    <w:name w:val="批注框文本 Char"/>
    <w:basedOn w:val="a0"/>
    <w:link w:val="a5"/>
    <w:uiPriority w:val="99"/>
    <w:semiHidden/>
    <w:rsid w:val="0092105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0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105B"/>
    <w:rPr>
      <w:sz w:val="18"/>
      <w:szCs w:val="18"/>
    </w:rPr>
  </w:style>
  <w:style w:type="paragraph" w:styleId="a4">
    <w:name w:val="footer"/>
    <w:basedOn w:val="a"/>
    <w:link w:val="Char0"/>
    <w:uiPriority w:val="99"/>
    <w:unhideWhenUsed/>
    <w:rsid w:val="009210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105B"/>
    <w:rPr>
      <w:sz w:val="18"/>
      <w:szCs w:val="18"/>
    </w:rPr>
  </w:style>
  <w:style w:type="paragraph" w:styleId="a5">
    <w:name w:val="Balloon Text"/>
    <w:basedOn w:val="a"/>
    <w:link w:val="Char1"/>
    <w:uiPriority w:val="99"/>
    <w:semiHidden/>
    <w:unhideWhenUsed/>
    <w:rsid w:val="0092105B"/>
    <w:rPr>
      <w:sz w:val="18"/>
      <w:szCs w:val="18"/>
    </w:rPr>
  </w:style>
  <w:style w:type="character" w:customStyle="1" w:styleId="Char1">
    <w:name w:val="批注框文本 Char"/>
    <w:basedOn w:val="a0"/>
    <w:link w:val="a5"/>
    <w:uiPriority w:val="99"/>
    <w:semiHidden/>
    <w:rsid w:val="009210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2019-06-11T00:41:00Z</dcterms:created>
  <dcterms:modified xsi:type="dcterms:W3CDTF">2019-06-11T00:52:00Z</dcterms:modified>
</cp:coreProperties>
</file>